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59E" w:rsidRPr="00401B0D" w:rsidRDefault="00E9759E" w:rsidP="00E9759E">
      <w:pPr>
        <w:widowControl w:val="0"/>
        <w:rPr>
          <w:rFonts w:ascii="Tahoma" w:hAnsi="Tahoma"/>
          <w:b/>
          <w:sz w:val="26"/>
          <w:szCs w:val="26"/>
          <w:lang w:val="en"/>
        </w:rPr>
      </w:pPr>
      <w:r w:rsidRPr="00401B0D">
        <w:rPr>
          <w:rFonts w:ascii="Tahoma" w:hAnsi="Tahoma"/>
          <w:b/>
          <w:sz w:val="26"/>
          <w:szCs w:val="26"/>
          <w:lang w:val="en"/>
        </w:rPr>
        <w:t>Orientation Assembly, Hawaii Area 17, Panel 63</w:t>
      </w:r>
    </w:p>
    <w:p w:rsidR="00401B0D" w:rsidRDefault="00401B0D" w:rsidP="00E9759E">
      <w:pPr>
        <w:widowControl w:val="0"/>
        <w:rPr>
          <w:rFonts w:ascii="Tahoma" w:hAnsi="Tahoma"/>
          <w:sz w:val="24"/>
          <w:lang w:val="en"/>
        </w:rPr>
      </w:pPr>
      <w:r>
        <w:rPr>
          <w:rFonts w:ascii="Tahoma" w:hAnsi="Tahoma"/>
          <w:sz w:val="24"/>
          <w:lang w:val="en"/>
        </w:rPr>
        <w:t>Alternate Delegate Report</w:t>
      </w:r>
    </w:p>
    <w:p w:rsidR="00401B0D" w:rsidRDefault="00401B0D" w:rsidP="00E9759E">
      <w:pPr>
        <w:widowControl w:val="0"/>
        <w:ind w:left="360" w:hanging="360"/>
        <w:rPr>
          <w:rFonts w:ascii="Tahoma" w:hAnsi="Tahoma"/>
          <w:sz w:val="24"/>
          <w:lang w:val="en"/>
        </w:rPr>
      </w:pPr>
    </w:p>
    <w:p w:rsidR="00810E71" w:rsidRPr="00810E71" w:rsidRDefault="00810E71" w:rsidP="00810E71">
      <w:pPr>
        <w:widowControl w:val="0"/>
        <w:rPr>
          <w:rFonts w:ascii="Tahoma" w:hAnsi="Tahoma"/>
          <w:sz w:val="24"/>
          <w:lang w:val="en"/>
        </w:rPr>
      </w:pPr>
      <w:r w:rsidRPr="00810E71">
        <w:rPr>
          <w:rFonts w:ascii="Tahoma" w:hAnsi="Tahoma"/>
          <w:sz w:val="24"/>
          <w:lang w:val="en"/>
        </w:rPr>
        <w:t xml:space="preserve">Aloha. I am truly honored to be serving as Panel 63 Alternate Delegate for Hawaii Area 17. I am excited about our next two years together and the growth and fellowship that lies ahead. Past experience tells me that we will all become proficient at our new service positions as we are getting ready to rotate to another position at the end of the panel. </w:t>
      </w:r>
    </w:p>
    <w:p w:rsidR="00810E71" w:rsidRDefault="00810E71" w:rsidP="00401B0D">
      <w:pPr>
        <w:widowControl w:val="0"/>
        <w:rPr>
          <w:rFonts w:ascii="Tahoma" w:hAnsi="Tahoma"/>
          <w:sz w:val="24"/>
          <w:lang w:val="en"/>
        </w:rPr>
      </w:pPr>
    </w:p>
    <w:p w:rsidR="00810E71" w:rsidRDefault="00810E71" w:rsidP="00810E71">
      <w:pPr>
        <w:widowControl w:val="0"/>
        <w:ind w:left="360" w:hanging="360"/>
        <w:rPr>
          <w:rFonts w:ascii="Tahoma" w:hAnsi="Tahoma"/>
          <w:sz w:val="24"/>
          <w:lang w:val="en"/>
        </w:rPr>
      </w:pPr>
      <w:r>
        <w:rPr>
          <w:rFonts w:ascii="Tahoma" w:hAnsi="Tahoma"/>
          <w:sz w:val="24"/>
          <w:lang w:val="en"/>
        </w:rPr>
        <w:t xml:space="preserve"> </w:t>
      </w:r>
      <w:r>
        <w:rPr>
          <w:rFonts w:ascii="Tahoma" w:hAnsi="Tahoma"/>
          <w:sz w:val="24"/>
          <w:lang w:val="en"/>
        </w:rPr>
        <w:t>Our Structure and Guidelines describes my duties as Alternate Delegate to be:</w:t>
      </w:r>
    </w:p>
    <w:p w:rsidR="00810E71" w:rsidRDefault="00810E71" w:rsidP="00810E71">
      <w:pPr>
        <w:widowControl w:val="0"/>
        <w:numPr>
          <w:ilvl w:val="0"/>
          <w:numId w:val="1"/>
        </w:numPr>
        <w:tabs>
          <w:tab w:val="clear" w:pos="1296"/>
          <w:tab w:val="num" w:pos="936"/>
        </w:tabs>
        <w:ind w:left="936"/>
        <w:rPr>
          <w:rFonts w:ascii="Tahoma" w:hAnsi="Tahoma"/>
          <w:sz w:val="24"/>
          <w:lang w:val="en"/>
        </w:rPr>
      </w:pPr>
      <w:r>
        <w:rPr>
          <w:rFonts w:ascii="Tahoma" w:hAnsi="Tahoma"/>
          <w:sz w:val="24"/>
          <w:lang w:val="en"/>
        </w:rPr>
        <w:t>Perform the delegate’s duties in their absence.</w:t>
      </w:r>
    </w:p>
    <w:p w:rsidR="00810E71" w:rsidRDefault="00810E71" w:rsidP="00810E71">
      <w:pPr>
        <w:widowControl w:val="0"/>
        <w:numPr>
          <w:ilvl w:val="0"/>
          <w:numId w:val="1"/>
        </w:numPr>
        <w:tabs>
          <w:tab w:val="clear" w:pos="1296"/>
          <w:tab w:val="num" w:pos="936"/>
        </w:tabs>
        <w:ind w:left="936"/>
        <w:rPr>
          <w:rFonts w:ascii="Tahoma" w:hAnsi="Tahoma"/>
          <w:sz w:val="24"/>
          <w:lang w:val="en"/>
        </w:rPr>
      </w:pPr>
      <w:r>
        <w:rPr>
          <w:rFonts w:ascii="Tahoma" w:hAnsi="Tahoma"/>
          <w:sz w:val="24"/>
          <w:lang w:val="en"/>
        </w:rPr>
        <w:t>Maintain and update the G.S.R. Orientation Handbook and the Structures and Guidelines for the Hawaii Area Assembly of Alcoholic Anonymous.</w:t>
      </w:r>
    </w:p>
    <w:p w:rsidR="00810E71" w:rsidRDefault="00810E71" w:rsidP="00810E71">
      <w:pPr>
        <w:widowControl w:val="0"/>
        <w:numPr>
          <w:ilvl w:val="0"/>
          <w:numId w:val="1"/>
        </w:numPr>
        <w:tabs>
          <w:tab w:val="clear" w:pos="1296"/>
          <w:tab w:val="num" w:pos="936"/>
        </w:tabs>
        <w:ind w:left="936"/>
        <w:rPr>
          <w:rFonts w:ascii="Tahoma" w:hAnsi="Tahoma"/>
          <w:sz w:val="24"/>
          <w:lang w:val="en"/>
        </w:rPr>
      </w:pPr>
      <w:r>
        <w:rPr>
          <w:rFonts w:ascii="Tahoma" w:hAnsi="Tahoma"/>
          <w:sz w:val="24"/>
          <w:lang w:val="en"/>
        </w:rPr>
        <w:t>Conduct orientation sessions for G.S.R.s and D.C.M.s, as needed.</w:t>
      </w:r>
    </w:p>
    <w:p w:rsidR="00810E71" w:rsidRDefault="00810E71" w:rsidP="00810E71">
      <w:pPr>
        <w:widowControl w:val="0"/>
        <w:numPr>
          <w:ilvl w:val="0"/>
          <w:numId w:val="1"/>
        </w:numPr>
        <w:tabs>
          <w:tab w:val="clear" w:pos="1296"/>
          <w:tab w:val="num" w:pos="936"/>
        </w:tabs>
        <w:ind w:left="936"/>
        <w:rPr>
          <w:rFonts w:ascii="Tahoma" w:hAnsi="Tahoma"/>
          <w:sz w:val="24"/>
          <w:lang w:val="en"/>
        </w:rPr>
      </w:pPr>
      <w:r>
        <w:rPr>
          <w:rFonts w:ascii="Tahoma" w:hAnsi="Tahoma"/>
          <w:sz w:val="24"/>
          <w:lang w:val="en"/>
        </w:rPr>
        <w:t>Serve, either as a member or chairperson on ad-hoc committees, as deemed appropriate by the area chair.</w:t>
      </w:r>
    </w:p>
    <w:p w:rsidR="00810E71" w:rsidRDefault="00810E71" w:rsidP="00810E71">
      <w:pPr>
        <w:widowControl w:val="0"/>
        <w:numPr>
          <w:ilvl w:val="0"/>
          <w:numId w:val="1"/>
        </w:numPr>
        <w:tabs>
          <w:tab w:val="clear" w:pos="1296"/>
          <w:tab w:val="num" w:pos="936"/>
        </w:tabs>
        <w:ind w:left="936"/>
        <w:rPr>
          <w:rFonts w:ascii="Tahoma" w:hAnsi="Tahoma"/>
          <w:sz w:val="24"/>
          <w:lang w:val="en"/>
        </w:rPr>
      </w:pPr>
      <w:r>
        <w:rPr>
          <w:rFonts w:ascii="Tahoma" w:hAnsi="Tahoma"/>
          <w:sz w:val="24"/>
          <w:lang w:val="en"/>
        </w:rPr>
        <w:t>Serve as a voting member on the Hawaii Annual State Convention Steering Committee.</w:t>
      </w:r>
    </w:p>
    <w:p w:rsidR="00810E71" w:rsidRDefault="00810E71" w:rsidP="00810E71">
      <w:pPr>
        <w:widowControl w:val="0"/>
        <w:numPr>
          <w:ilvl w:val="0"/>
          <w:numId w:val="1"/>
        </w:numPr>
        <w:tabs>
          <w:tab w:val="clear" w:pos="1296"/>
          <w:tab w:val="num" w:pos="936"/>
        </w:tabs>
        <w:ind w:left="936"/>
        <w:rPr>
          <w:rFonts w:ascii="Tahoma" w:hAnsi="Tahoma"/>
          <w:sz w:val="24"/>
          <w:lang w:val="en"/>
        </w:rPr>
      </w:pPr>
      <w:r>
        <w:rPr>
          <w:rFonts w:ascii="Tahoma" w:hAnsi="Tahoma"/>
          <w:sz w:val="24"/>
          <w:lang w:val="en"/>
        </w:rPr>
        <w:t>Act on actions accepted by the area assembly, at the request of the area assembly.</w:t>
      </w:r>
    </w:p>
    <w:p w:rsidR="00810E71" w:rsidRDefault="00810E71" w:rsidP="00810E71">
      <w:pPr>
        <w:widowControl w:val="0"/>
        <w:numPr>
          <w:ilvl w:val="0"/>
          <w:numId w:val="1"/>
        </w:numPr>
        <w:tabs>
          <w:tab w:val="clear" w:pos="1296"/>
          <w:tab w:val="num" w:pos="936"/>
        </w:tabs>
        <w:ind w:left="936"/>
        <w:rPr>
          <w:rFonts w:ascii="Tahoma" w:hAnsi="Tahoma"/>
          <w:sz w:val="24"/>
          <w:lang w:val="en"/>
        </w:rPr>
      </w:pPr>
      <w:r>
        <w:rPr>
          <w:rFonts w:ascii="Tahoma" w:hAnsi="Tahoma"/>
          <w:sz w:val="24"/>
          <w:lang w:val="en"/>
        </w:rPr>
        <w:t>Appoint the area’s standing committee chairs in conjunction with other area officers.</w:t>
      </w:r>
    </w:p>
    <w:p w:rsidR="00810E71" w:rsidRDefault="00810E71" w:rsidP="00810E71">
      <w:pPr>
        <w:widowControl w:val="0"/>
        <w:jc w:val="both"/>
        <w:rPr>
          <w:rFonts w:ascii="Tahoma" w:hAnsi="Tahoma"/>
          <w:sz w:val="24"/>
          <w:lang w:val="en"/>
        </w:rPr>
      </w:pPr>
    </w:p>
    <w:p w:rsidR="00810E71" w:rsidRDefault="00810E71" w:rsidP="00810E71">
      <w:pPr>
        <w:widowControl w:val="0"/>
        <w:rPr>
          <w:rFonts w:ascii="Tahoma" w:hAnsi="Tahoma"/>
          <w:sz w:val="24"/>
          <w:lang w:val="en"/>
        </w:rPr>
      </w:pPr>
      <w:r>
        <w:rPr>
          <w:rFonts w:ascii="Tahoma" w:hAnsi="Tahoma"/>
          <w:sz w:val="24"/>
          <w:lang w:val="en"/>
        </w:rPr>
        <w:t xml:space="preserve">So far, as your Alternate Delegate, I have worked with Ken on updating the Structure and Guidelines with the changes decided on by the previous panel at the Elections Assembly. The new version of the S&amp;G is up on the website and I have copies for each GSR here today. </w:t>
      </w:r>
    </w:p>
    <w:p w:rsidR="00810E71" w:rsidRDefault="00810E71" w:rsidP="00810E71">
      <w:pPr>
        <w:widowControl w:val="0"/>
        <w:rPr>
          <w:rFonts w:ascii="Tahoma" w:hAnsi="Tahoma"/>
          <w:sz w:val="24"/>
          <w:lang w:val="en"/>
        </w:rPr>
      </w:pPr>
    </w:p>
    <w:p w:rsidR="00810E71" w:rsidRDefault="00810E71" w:rsidP="00810E71">
      <w:pPr>
        <w:widowControl w:val="0"/>
        <w:rPr>
          <w:rFonts w:ascii="Tahoma" w:hAnsi="Tahoma"/>
          <w:sz w:val="24"/>
          <w:lang w:val="en"/>
        </w:rPr>
      </w:pPr>
      <w:r>
        <w:rPr>
          <w:rFonts w:ascii="Tahoma" w:hAnsi="Tahoma"/>
          <w:sz w:val="24"/>
          <w:lang w:val="en"/>
        </w:rPr>
        <w:t>My first meeting with the Hawaii Annual State Convention Steering Committee is Friday, Jan. 18</w:t>
      </w:r>
      <w:r w:rsidRPr="00810E71">
        <w:rPr>
          <w:rFonts w:ascii="Tahoma" w:hAnsi="Tahoma"/>
          <w:sz w:val="24"/>
          <w:vertAlign w:val="superscript"/>
          <w:lang w:val="en"/>
        </w:rPr>
        <w:t>th</w:t>
      </w:r>
      <w:r>
        <w:rPr>
          <w:rFonts w:ascii="Tahoma" w:hAnsi="Tahoma"/>
          <w:sz w:val="24"/>
          <w:lang w:val="en"/>
        </w:rPr>
        <w:t xml:space="preserve"> and I look forward to working on the committee.</w:t>
      </w:r>
    </w:p>
    <w:p w:rsidR="00810E71" w:rsidRDefault="00810E71" w:rsidP="00810E71">
      <w:pPr>
        <w:widowControl w:val="0"/>
        <w:rPr>
          <w:rFonts w:ascii="Tahoma" w:hAnsi="Tahoma"/>
          <w:sz w:val="24"/>
          <w:lang w:val="en"/>
        </w:rPr>
      </w:pPr>
    </w:p>
    <w:p w:rsidR="00810E71" w:rsidRDefault="00810E71" w:rsidP="00810E71">
      <w:pPr>
        <w:widowControl w:val="0"/>
        <w:rPr>
          <w:rFonts w:ascii="Tahoma" w:hAnsi="Tahoma"/>
          <w:sz w:val="24"/>
          <w:lang w:val="en"/>
        </w:rPr>
      </w:pPr>
      <w:r>
        <w:rPr>
          <w:rFonts w:ascii="Tahoma" w:hAnsi="Tahoma"/>
          <w:sz w:val="24"/>
          <w:lang w:val="en"/>
        </w:rPr>
        <w:t>The GSR is often said to be the most important person in AA service. You are the connection between the General Service structure and your groups and AA members. You are responsible for carrying the message of hope and recovery. While the Orientation Assembly is focused on familiarizing all of us with our new duties, I will meet with all new GSRs each assembly for an orientation session.</w:t>
      </w:r>
    </w:p>
    <w:p w:rsidR="00851812" w:rsidRDefault="00851812" w:rsidP="00810E71">
      <w:pPr>
        <w:widowControl w:val="0"/>
        <w:rPr>
          <w:rFonts w:ascii="Tahoma" w:hAnsi="Tahoma"/>
          <w:sz w:val="24"/>
          <w:lang w:val="en"/>
        </w:rPr>
      </w:pPr>
    </w:p>
    <w:p w:rsidR="00851812" w:rsidRDefault="00851812" w:rsidP="00810E71">
      <w:pPr>
        <w:widowControl w:val="0"/>
        <w:rPr>
          <w:rFonts w:ascii="Tahoma" w:hAnsi="Tahoma"/>
          <w:sz w:val="24"/>
          <w:lang w:val="en"/>
        </w:rPr>
      </w:pPr>
      <w:proofErr w:type="spellStart"/>
      <w:proofErr w:type="gramStart"/>
      <w:r>
        <w:rPr>
          <w:rFonts w:ascii="Tahoma" w:hAnsi="Tahoma"/>
          <w:sz w:val="24"/>
          <w:lang w:val="en"/>
        </w:rPr>
        <w:t>Mahalo</w:t>
      </w:r>
      <w:proofErr w:type="spellEnd"/>
      <w:r>
        <w:rPr>
          <w:rFonts w:ascii="Tahoma" w:hAnsi="Tahoma"/>
          <w:sz w:val="24"/>
          <w:lang w:val="en"/>
        </w:rPr>
        <w:t xml:space="preserve"> for this opportunity to serve.</w:t>
      </w:r>
      <w:proofErr w:type="gramEnd"/>
      <w:r>
        <w:rPr>
          <w:rFonts w:ascii="Tahoma" w:hAnsi="Tahoma"/>
          <w:sz w:val="24"/>
          <w:lang w:val="en"/>
        </w:rPr>
        <w:t xml:space="preserve"> I look forward to the next two years as we carry the message of hope and recovery to alcoholics throughout Hawaii.</w:t>
      </w:r>
    </w:p>
    <w:p w:rsidR="00851812" w:rsidRDefault="00851812" w:rsidP="00810E71">
      <w:pPr>
        <w:widowControl w:val="0"/>
        <w:rPr>
          <w:rFonts w:ascii="Tahoma" w:hAnsi="Tahoma"/>
          <w:sz w:val="24"/>
          <w:lang w:val="en"/>
        </w:rPr>
      </w:pPr>
    </w:p>
    <w:p w:rsidR="00851812" w:rsidRDefault="00851812" w:rsidP="00810E71">
      <w:pPr>
        <w:widowControl w:val="0"/>
        <w:rPr>
          <w:rFonts w:ascii="Tahoma" w:hAnsi="Tahoma"/>
          <w:sz w:val="24"/>
          <w:lang w:val="en"/>
        </w:rPr>
      </w:pPr>
      <w:r>
        <w:rPr>
          <w:rFonts w:ascii="Tahoma" w:hAnsi="Tahoma"/>
          <w:sz w:val="24"/>
          <w:lang w:val="en"/>
        </w:rPr>
        <w:t>Cheryl N.</w:t>
      </w:r>
    </w:p>
    <w:p w:rsidR="00851812" w:rsidRDefault="00851812" w:rsidP="00810E71">
      <w:pPr>
        <w:widowControl w:val="0"/>
        <w:rPr>
          <w:rFonts w:ascii="Tahoma" w:hAnsi="Tahoma"/>
          <w:sz w:val="24"/>
          <w:lang w:val="en"/>
        </w:rPr>
      </w:pPr>
      <w:r>
        <w:rPr>
          <w:rFonts w:ascii="Tahoma" w:hAnsi="Tahoma"/>
          <w:sz w:val="24"/>
          <w:lang w:val="en"/>
        </w:rPr>
        <w:t>Alternate Delegate</w:t>
      </w:r>
    </w:p>
    <w:p w:rsidR="00401B0D" w:rsidRDefault="00851812" w:rsidP="00401B0D">
      <w:pPr>
        <w:widowControl w:val="0"/>
        <w:rPr>
          <w:rFonts w:ascii="Tahoma" w:hAnsi="Tahoma"/>
          <w:sz w:val="24"/>
          <w:lang w:val="en"/>
        </w:rPr>
      </w:pPr>
      <w:r>
        <w:rPr>
          <w:rFonts w:ascii="Tahoma" w:hAnsi="Tahoma"/>
          <w:sz w:val="24"/>
          <w:lang w:val="en"/>
        </w:rPr>
        <w:t>Area 17, Panel 63</w:t>
      </w:r>
      <w:bookmarkStart w:id="0" w:name="_GoBack"/>
      <w:bookmarkEnd w:id="0"/>
    </w:p>
    <w:sectPr w:rsidR="00401B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332068"/>
    <w:multiLevelType w:val="hybridMultilevel"/>
    <w:tmpl w:val="D57C7B78"/>
    <w:lvl w:ilvl="0" w:tplc="E772BE06">
      <w:start w:val="1"/>
      <w:numFmt w:val="upperLetter"/>
      <w:lvlText w:val="%1."/>
      <w:lvlJc w:val="left"/>
      <w:pPr>
        <w:tabs>
          <w:tab w:val="num" w:pos="1296"/>
        </w:tabs>
        <w:ind w:left="1296" w:hanging="360"/>
      </w:pPr>
    </w:lvl>
    <w:lvl w:ilvl="1" w:tplc="678CD8A0" w:tentative="1">
      <w:start w:val="1"/>
      <w:numFmt w:val="lowerLetter"/>
      <w:lvlText w:val="%2."/>
      <w:lvlJc w:val="left"/>
      <w:pPr>
        <w:tabs>
          <w:tab w:val="num" w:pos="2016"/>
        </w:tabs>
        <w:ind w:left="2016" w:hanging="360"/>
      </w:pPr>
    </w:lvl>
    <w:lvl w:ilvl="2" w:tplc="34203174" w:tentative="1">
      <w:start w:val="1"/>
      <w:numFmt w:val="lowerRoman"/>
      <w:lvlText w:val="%3."/>
      <w:lvlJc w:val="right"/>
      <w:pPr>
        <w:tabs>
          <w:tab w:val="num" w:pos="2736"/>
        </w:tabs>
        <w:ind w:left="2736" w:hanging="180"/>
      </w:pPr>
    </w:lvl>
    <w:lvl w:ilvl="3" w:tplc="8C7AB33A" w:tentative="1">
      <w:start w:val="1"/>
      <w:numFmt w:val="decimal"/>
      <w:lvlText w:val="%4."/>
      <w:lvlJc w:val="left"/>
      <w:pPr>
        <w:tabs>
          <w:tab w:val="num" w:pos="3456"/>
        </w:tabs>
        <w:ind w:left="3456" w:hanging="360"/>
      </w:pPr>
    </w:lvl>
    <w:lvl w:ilvl="4" w:tplc="2AE644A8" w:tentative="1">
      <w:start w:val="1"/>
      <w:numFmt w:val="lowerLetter"/>
      <w:lvlText w:val="%5."/>
      <w:lvlJc w:val="left"/>
      <w:pPr>
        <w:tabs>
          <w:tab w:val="num" w:pos="4176"/>
        </w:tabs>
        <w:ind w:left="4176" w:hanging="360"/>
      </w:pPr>
    </w:lvl>
    <w:lvl w:ilvl="5" w:tplc="36E69DAC" w:tentative="1">
      <w:start w:val="1"/>
      <w:numFmt w:val="lowerRoman"/>
      <w:lvlText w:val="%6."/>
      <w:lvlJc w:val="right"/>
      <w:pPr>
        <w:tabs>
          <w:tab w:val="num" w:pos="4896"/>
        </w:tabs>
        <w:ind w:left="4896" w:hanging="180"/>
      </w:pPr>
    </w:lvl>
    <w:lvl w:ilvl="6" w:tplc="785613BE" w:tentative="1">
      <w:start w:val="1"/>
      <w:numFmt w:val="decimal"/>
      <w:lvlText w:val="%7."/>
      <w:lvlJc w:val="left"/>
      <w:pPr>
        <w:tabs>
          <w:tab w:val="num" w:pos="5616"/>
        </w:tabs>
        <w:ind w:left="5616" w:hanging="360"/>
      </w:pPr>
    </w:lvl>
    <w:lvl w:ilvl="7" w:tplc="B15CC66E" w:tentative="1">
      <w:start w:val="1"/>
      <w:numFmt w:val="lowerLetter"/>
      <w:lvlText w:val="%8."/>
      <w:lvlJc w:val="left"/>
      <w:pPr>
        <w:tabs>
          <w:tab w:val="num" w:pos="6336"/>
        </w:tabs>
        <w:ind w:left="6336" w:hanging="360"/>
      </w:pPr>
    </w:lvl>
    <w:lvl w:ilvl="8" w:tplc="FA4257B4" w:tentative="1">
      <w:start w:val="1"/>
      <w:numFmt w:val="lowerRoman"/>
      <w:lvlText w:val="%9."/>
      <w:lvlJc w:val="right"/>
      <w:pPr>
        <w:tabs>
          <w:tab w:val="num" w:pos="7056"/>
        </w:tabs>
        <w:ind w:left="705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A6B"/>
    <w:rsid w:val="0034161E"/>
    <w:rsid w:val="00401B0D"/>
    <w:rsid w:val="00672A6B"/>
    <w:rsid w:val="00810E71"/>
    <w:rsid w:val="00851812"/>
    <w:rsid w:val="009A5522"/>
    <w:rsid w:val="00E97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A6B"/>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A6B"/>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dc:creator>
  <cp:keywords/>
  <dc:description/>
  <cp:lastModifiedBy>Cheryl</cp:lastModifiedBy>
  <cp:revision>2</cp:revision>
  <dcterms:created xsi:type="dcterms:W3CDTF">2013-01-18T19:16:00Z</dcterms:created>
  <dcterms:modified xsi:type="dcterms:W3CDTF">2013-01-18T19:16:00Z</dcterms:modified>
</cp:coreProperties>
</file>